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Arial Unicode MS" w:cs="仿宋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" w:hAnsi="仿宋" w:eastAsia="Arial Unicode MS" w:cs="仿宋"/>
          <w:sz w:val="32"/>
          <w:szCs w:val="32"/>
          <w:highlight w:val="none"/>
          <w:lang w:val="en-US" w:eastAsia="zh-CN"/>
          <w14:ligatures w14:val="none"/>
        </w:rPr>
        <w:t>十、</w:t>
      </w:r>
      <w:r>
        <w:rPr>
          <w:rFonts w:hint="eastAsia" w:ascii="仿宋" w:hAnsi="仿宋" w:eastAsia="方正小标宋简体" w:cs="仿宋"/>
          <w:sz w:val="32"/>
          <w:szCs w:val="32"/>
          <w:highlight w:val="none"/>
          <w:lang w:val="en-US" w:eastAsia="zh-CN"/>
          <w14:ligatures w14:val="none"/>
        </w:rPr>
        <w:t>教务处组织学习《新课标下，如何上好劳动课》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随着《义务教育课程方案（2022年版）》的颁布，劳动课程从综合实践活动课程中分离出来，成为一门独立的必修课程。劳动课有何特点？什么样的劳动课才是好课？劳动课应该怎么上？围绕这些问题，淄博二中教务处组织全体教师展开深入学习和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劳动课程是一门实践性非常强的课程，和其他学科课程相比，劳动课程具有以下几个特点：注重综合育人，注重实践体验，注重开放性，注重合作学习。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 xml:space="preserve">好的劳动课至少应该满足以下四个方面的要求：其一，学生成为实践主体。其二，实施方式灵活多样。其三，能够提升学生的思维品质。其四，能够增强学生的劳动价值观。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要让劳动课成为“好课”，必须做到以下四点：一是对教学目标进行细致分析。二是合理规划劳动项目。三是为完成劳动任务提供支持。四是以多种方式开展教学评价。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习近平总书记指出：“要在学生中弘扬劳动精神，教育引导学生崇尚劳动、尊重劳动，懂得劳动最光荣、劳动最崇高、劳动最伟大、劳动最美丽的道理，长大后能够辛勤劳动、诚实劳动、创造性劳动。”通过本次学习，学校全体教师对如何上好一堂劳动课有了更深的认知和感悟，为将来学校劳动课程的发展注入了新的生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TZiNzhmNzhkNjAyZGMyOGQ4Nzk5MjQ5OGQ1YzAifQ=="/>
  </w:docVars>
  <w:rsids>
    <w:rsidRoot w:val="60E600B7"/>
    <w:rsid w:val="1C5860B3"/>
    <w:rsid w:val="39F320DA"/>
    <w:rsid w:val="43FC1584"/>
    <w:rsid w:val="535351EE"/>
    <w:rsid w:val="60E600B7"/>
    <w:rsid w:val="793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4058</Words>
  <Characters>4223</Characters>
  <Lines>0</Lines>
  <Paragraphs>0</Paragraphs>
  <TotalTime>0</TotalTime>
  <ScaleCrop>false</ScaleCrop>
  <LinksUpToDate>false</LinksUpToDate>
  <CharactersWithSpaces>4317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2024-01-24T04:10:00Z</dcterms:created>
  <dc:creator>台风</dc:creator>
  <cp:lastModifiedBy>Administrator</cp:lastModifiedBy>
  <dcterms:modified xsi:type="dcterms:W3CDTF">2024-05-22T06:21:26Z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D0DDE5709FA1439DB20564B7BC5E9144_11</vt:lpwstr>
  </property>
</Properties>
</file>